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F1478" w14:textId="22D09D76" w:rsidR="00A714F6" w:rsidRPr="00B1403D" w:rsidRDefault="00183721">
      <w:pPr>
        <w:rPr>
          <w:rFonts w:ascii="Asap" w:hAnsi="Asap"/>
          <w:lang w:val="hr-BA"/>
        </w:rPr>
      </w:pPr>
      <w:r w:rsidRPr="00B1403D">
        <w:rPr>
          <w:rFonts w:ascii="Asap" w:hAnsi="Asap"/>
          <w:lang w:val="hr-BA"/>
        </w:rPr>
        <w:t>Broj: 09-03-30-6</w:t>
      </w:r>
      <w:r w:rsidR="00725500">
        <w:rPr>
          <w:rFonts w:ascii="Asap" w:hAnsi="Asap"/>
          <w:lang w:val="hr-BA"/>
        </w:rPr>
        <w:t>1</w:t>
      </w:r>
      <w:r w:rsidRPr="00B1403D">
        <w:rPr>
          <w:rFonts w:ascii="Asap" w:hAnsi="Asap"/>
          <w:lang w:val="hr-BA"/>
        </w:rPr>
        <w:t>/2</w:t>
      </w:r>
    </w:p>
    <w:p w14:paraId="378D6F4C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sz w:val="22"/>
          <w:szCs w:val="22"/>
          <w:lang w:val="hr-BA"/>
        </w:rPr>
      </w:pPr>
    </w:p>
    <w:p w14:paraId="634A5C5B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sz w:val="22"/>
          <w:szCs w:val="22"/>
          <w:lang w:val="hr-BA"/>
        </w:rPr>
      </w:pPr>
    </w:p>
    <w:p w14:paraId="0E168936" w14:textId="47F37E8A" w:rsidR="005163A6" w:rsidRPr="00B1403D" w:rsidRDefault="005163A6" w:rsidP="005163A6">
      <w:pPr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>Temeljem čl. 7. i 8. Zakona o ministarskim, vladinim i drugim imenovanjima Federacije Bosne i Hercegovine („Službene novine Federacije BiH“, br. 12/03, 34/03 i 65/13), članka 64. stavak (3) alineja 1. Zakona o zdravstvenoj zaštiti (“Službene novine Federacije BiH”, br. 46/10 i 75/13), Odluke o bližim kriterijima za imenovanja u upravna vijeća zdravstvenih ustanova u vlasništvu Federacije Bosne i Hercegovine, odnosno jednog ili više kantona i Federacije Bosne i Hercegovine zajedno („Službene novine Federacije BiH“, br. 54/10 i 59/10), i Odluke Vlade Hercegbosanske županije o odobravanju raspisivanja javnog oglasa za izbor člana Upravnog vijeća Sveučilišne kliničke bolnice Mostar iz Hercegbosanske županije broj: 01-02-112-1/26 od 5.3.2026. godine, Ministarstvo rada, zdravstva, socijalne skrbi i prognanih Hercegbosanske županije, objavljuje</w:t>
      </w:r>
    </w:p>
    <w:p w14:paraId="119A95F1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sz w:val="22"/>
          <w:szCs w:val="22"/>
          <w:lang w:val="hr-BA"/>
        </w:rPr>
      </w:pPr>
    </w:p>
    <w:p w14:paraId="7276F04D" w14:textId="77777777" w:rsidR="005163A6" w:rsidRPr="00B1403D" w:rsidRDefault="005163A6" w:rsidP="005163A6">
      <w:pPr>
        <w:jc w:val="center"/>
        <w:rPr>
          <w:rFonts w:ascii="Liberation Serif" w:hAnsi="Liberation Serif" w:cs="Liberation Serif"/>
          <w:b/>
          <w:bCs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b/>
          <w:bCs/>
          <w:sz w:val="22"/>
          <w:szCs w:val="22"/>
          <w:lang w:val="hr-BA"/>
        </w:rPr>
        <w:t>JAVNI OGLAS</w:t>
      </w:r>
    </w:p>
    <w:p w14:paraId="57EDAB30" w14:textId="77777777" w:rsidR="005163A6" w:rsidRPr="00B1403D" w:rsidRDefault="005163A6" w:rsidP="005163A6">
      <w:pPr>
        <w:tabs>
          <w:tab w:val="center" w:pos="4535"/>
          <w:tab w:val="right" w:pos="9070"/>
        </w:tabs>
        <w:rPr>
          <w:rFonts w:ascii="Liberation Serif" w:hAnsi="Liberation Serif" w:cs="Liberation Serif"/>
          <w:b/>
          <w:bCs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b/>
          <w:bCs/>
          <w:sz w:val="22"/>
          <w:szCs w:val="22"/>
          <w:lang w:val="hr-BA"/>
        </w:rPr>
        <w:tab/>
        <w:t xml:space="preserve">ZA IZBOR I NOMINIRANJE PREDSTAVNIKA HERCEGBOSANSKE ŽUPANIJE </w:t>
      </w:r>
      <w:r w:rsidRPr="00B1403D">
        <w:rPr>
          <w:rFonts w:ascii="Liberation Serif" w:hAnsi="Liberation Serif" w:cs="Liberation Serif"/>
          <w:b/>
          <w:bCs/>
          <w:sz w:val="22"/>
          <w:szCs w:val="22"/>
          <w:lang w:val="hr-BA"/>
        </w:rPr>
        <w:tab/>
      </w:r>
    </w:p>
    <w:p w14:paraId="53CD3BF5" w14:textId="77777777" w:rsidR="005163A6" w:rsidRPr="00B1403D" w:rsidRDefault="005163A6" w:rsidP="005163A6">
      <w:pPr>
        <w:jc w:val="center"/>
        <w:rPr>
          <w:rFonts w:ascii="Liberation Serif" w:hAnsi="Liberation Serif" w:cs="Liberation Serif"/>
          <w:b/>
          <w:bCs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b/>
          <w:bCs/>
          <w:sz w:val="22"/>
          <w:szCs w:val="22"/>
          <w:lang w:val="hr-BA"/>
        </w:rPr>
        <w:t>U UPRAVNOM VIJEĆU SVEUČILIŠNE KLINIČKE BOLNICE MOSTAR</w:t>
      </w:r>
    </w:p>
    <w:p w14:paraId="038218F3" w14:textId="77777777" w:rsidR="005163A6" w:rsidRPr="00B1403D" w:rsidRDefault="005163A6" w:rsidP="005163A6">
      <w:pPr>
        <w:rPr>
          <w:rFonts w:ascii="Liberation Serif" w:hAnsi="Liberation Serif" w:cs="Liberation Serif"/>
          <w:b/>
          <w:bCs/>
          <w:sz w:val="22"/>
          <w:szCs w:val="22"/>
          <w:lang w:val="hr-BA"/>
        </w:rPr>
      </w:pPr>
    </w:p>
    <w:p w14:paraId="3103C7D1" w14:textId="77777777" w:rsidR="005163A6" w:rsidRPr="00B1403D" w:rsidRDefault="005163A6" w:rsidP="005163A6">
      <w:pPr>
        <w:rPr>
          <w:rFonts w:ascii="Liberation Serif" w:hAnsi="Liberation Serif" w:cs="Liberation Serif"/>
          <w:b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b/>
          <w:bCs/>
          <w:sz w:val="22"/>
          <w:szCs w:val="22"/>
          <w:lang w:val="hr-BA"/>
        </w:rPr>
        <w:t>1. /</w:t>
      </w:r>
      <w:r w:rsidRPr="00B1403D">
        <w:rPr>
          <w:rFonts w:ascii="Liberation Serif" w:hAnsi="Liberation Serif" w:cs="Liberation Serif"/>
          <w:b/>
          <w:sz w:val="22"/>
          <w:szCs w:val="22"/>
          <w:lang w:val="hr-BA"/>
        </w:rPr>
        <w:t xml:space="preserve"> POZICIJE</w:t>
      </w:r>
    </w:p>
    <w:p w14:paraId="791576D6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sz w:val="22"/>
          <w:szCs w:val="22"/>
          <w:lang w:val="hr-BA"/>
        </w:rPr>
      </w:pPr>
    </w:p>
    <w:p w14:paraId="477CEEBF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>Oglašava se Javni oglas za izbor i nominiranje:</w:t>
      </w:r>
    </w:p>
    <w:p w14:paraId="1EDFEABB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sz w:val="22"/>
          <w:szCs w:val="22"/>
          <w:lang w:val="hr-BA"/>
        </w:rPr>
      </w:pPr>
    </w:p>
    <w:p w14:paraId="0F3CDD81" w14:textId="77777777" w:rsidR="005163A6" w:rsidRPr="00B1403D" w:rsidRDefault="005163A6" w:rsidP="005163A6">
      <w:pPr>
        <w:numPr>
          <w:ilvl w:val="0"/>
          <w:numId w:val="6"/>
        </w:numPr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>1 (jednog) predstavnika Hercegbosanske županije u Upravnom vijeću Sveučilišne kliničke bolnice Mostar (u daljem tekstu: Upravno vijeće SKB Mostar).</w:t>
      </w:r>
    </w:p>
    <w:p w14:paraId="2D0A61F9" w14:textId="77777777" w:rsidR="005163A6" w:rsidRPr="00B1403D" w:rsidRDefault="005163A6" w:rsidP="005163A6">
      <w:pPr>
        <w:ind w:left="720"/>
        <w:jc w:val="both"/>
        <w:rPr>
          <w:rFonts w:ascii="Liberation Serif" w:hAnsi="Liberation Serif" w:cs="Liberation Serif"/>
          <w:sz w:val="22"/>
          <w:szCs w:val="22"/>
          <w:lang w:val="hr-BA"/>
        </w:rPr>
      </w:pPr>
    </w:p>
    <w:p w14:paraId="025D6B92" w14:textId="676EFD03" w:rsidR="005163A6" w:rsidRPr="00B1403D" w:rsidRDefault="005163A6" w:rsidP="005163A6">
      <w:pPr>
        <w:rPr>
          <w:rFonts w:ascii="Liberation Serif" w:hAnsi="Liberation Serif" w:cs="Liberation Serif"/>
          <w:b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b/>
          <w:sz w:val="22"/>
          <w:szCs w:val="22"/>
          <w:lang w:val="hr-BA"/>
        </w:rPr>
        <w:t xml:space="preserve"> 2. / OPIS UPRAŽNJEN</w:t>
      </w:r>
      <w:r w:rsidR="00CC63A4">
        <w:rPr>
          <w:rFonts w:ascii="Liberation Serif" w:hAnsi="Liberation Serif" w:cs="Liberation Serif"/>
          <w:b/>
          <w:sz w:val="22"/>
          <w:szCs w:val="22"/>
          <w:lang w:val="hr-BA"/>
        </w:rPr>
        <w:t>IH</w:t>
      </w:r>
      <w:r w:rsidRPr="00B1403D">
        <w:rPr>
          <w:rFonts w:ascii="Liberation Serif" w:hAnsi="Liberation Serif" w:cs="Liberation Serif"/>
          <w:b/>
          <w:sz w:val="22"/>
          <w:szCs w:val="22"/>
          <w:lang w:val="hr-BA"/>
        </w:rPr>
        <w:t xml:space="preserve"> POZICIJA</w:t>
      </w:r>
    </w:p>
    <w:p w14:paraId="54F478E9" w14:textId="77777777" w:rsidR="005163A6" w:rsidRPr="00B1403D" w:rsidRDefault="005163A6" w:rsidP="005163A6">
      <w:pPr>
        <w:ind w:left="360"/>
        <w:jc w:val="both"/>
        <w:rPr>
          <w:rFonts w:ascii="Liberation Serif" w:hAnsi="Liberation Serif" w:cs="Liberation Serif"/>
          <w:b/>
          <w:bCs/>
          <w:sz w:val="22"/>
          <w:szCs w:val="22"/>
          <w:lang w:val="hr-BA"/>
        </w:rPr>
      </w:pPr>
    </w:p>
    <w:p w14:paraId="41CF5751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>Djelokrug rada Upravnog vijeća SKB Mostar, u smislu članka 65. Zakona o zdravstvenoj zaštiti („Službene novine Federacije BiH“, br. 46/10 i 75/13), je:</w:t>
      </w:r>
    </w:p>
    <w:p w14:paraId="4A5592A5" w14:textId="77777777" w:rsidR="005163A6" w:rsidRPr="00B1403D" w:rsidRDefault="005163A6" w:rsidP="005163A6">
      <w:pPr>
        <w:numPr>
          <w:ilvl w:val="0"/>
          <w:numId w:val="5"/>
        </w:numPr>
        <w:tabs>
          <w:tab w:val="clear" w:pos="720"/>
          <w:tab w:val="num" w:pos="1068"/>
        </w:tabs>
        <w:ind w:left="1068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>donošenje statuta zdravstvene ustanove,</w:t>
      </w:r>
    </w:p>
    <w:p w14:paraId="4FE7A413" w14:textId="77777777" w:rsidR="005163A6" w:rsidRPr="00B1403D" w:rsidRDefault="005163A6" w:rsidP="005163A6">
      <w:pPr>
        <w:numPr>
          <w:ilvl w:val="0"/>
          <w:numId w:val="5"/>
        </w:numPr>
        <w:tabs>
          <w:tab w:val="clear" w:pos="720"/>
          <w:tab w:val="num" w:pos="1068"/>
        </w:tabs>
        <w:ind w:left="1068"/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 xml:space="preserve">imenovanje i razrješavanje ravnatelja odnosno v.d. ravnatelja zdravstvene ustanove, </w:t>
      </w:r>
    </w:p>
    <w:p w14:paraId="048E4878" w14:textId="77777777" w:rsidR="005163A6" w:rsidRPr="00B1403D" w:rsidRDefault="005163A6" w:rsidP="005163A6">
      <w:pPr>
        <w:numPr>
          <w:ilvl w:val="0"/>
          <w:numId w:val="5"/>
        </w:numPr>
        <w:tabs>
          <w:tab w:val="clear" w:pos="720"/>
          <w:tab w:val="num" w:pos="1068"/>
        </w:tabs>
        <w:ind w:left="1068"/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 xml:space="preserve">utvrđivanje planova rada i razvoja zdravstvene ustanove, </w:t>
      </w:r>
    </w:p>
    <w:p w14:paraId="617ED5B8" w14:textId="77777777" w:rsidR="005163A6" w:rsidRPr="00B1403D" w:rsidRDefault="005163A6" w:rsidP="005163A6">
      <w:pPr>
        <w:numPr>
          <w:ilvl w:val="0"/>
          <w:numId w:val="5"/>
        </w:numPr>
        <w:tabs>
          <w:tab w:val="clear" w:pos="720"/>
          <w:tab w:val="num" w:pos="1068"/>
        </w:tabs>
        <w:ind w:left="1068"/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 xml:space="preserve">utvrđivanje godišnjeg programa rada, </w:t>
      </w:r>
    </w:p>
    <w:p w14:paraId="59D9E18A" w14:textId="77777777" w:rsidR="005163A6" w:rsidRPr="00B1403D" w:rsidRDefault="005163A6" w:rsidP="005163A6">
      <w:pPr>
        <w:numPr>
          <w:ilvl w:val="0"/>
          <w:numId w:val="5"/>
        </w:numPr>
        <w:tabs>
          <w:tab w:val="clear" w:pos="720"/>
          <w:tab w:val="num" w:pos="1068"/>
        </w:tabs>
        <w:ind w:left="1068"/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 xml:space="preserve">donošenje financijskog plana i usvajanje godišnjeg obračuna, </w:t>
      </w:r>
    </w:p>
    <w:p w14:paraId="16AE41FA" w14:textId="77777777" w:rsidR="005163A6" w:rsidRPr="00B1403D" w:rsidRDefault="005163A6" w:rsidP="005163A6">
      <w:pPr>
        <w:numPr>
          <w:ilvl w:val="0"/>
          <w:numId w:val="5"/>
        </w:numPr>
        <w:tabs>
          <w:tab w:val="clear" w:pos="720"/>
          <w:tab w:val="num" w:pos="1068"/>
        </w:tabs>
        <w:ind w:left="1068"/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 xml:space="preserve">donošenje općih akata o unutarnjem uređenju i sistematizaciji poslova i drugih općih akata, sukladno zakonu i statutu zdravstvene ustanove, </w:t>
      </w:r>
    </w:p>
    <w:p w14:paraId="3625DB4E" w14:textId="77777777" w:rsidR="005163A6" w:rsidRPr="00B1403D" w:rsidRDefault="005163A6" w:rsidP="005163A6">
      <w:pPr>
        <w:numPr>
          <w:ilvl w:val="0"/>
          <w:numId w:val="5"/>
        </w:numPr>
        <w:tabs>
          <w:tab w:val="clear" w:pos="720"/>
          <w:tab w:val="num" w:pos="1068"/>
        </w:tabs>
        <w:ind w:left="1068"/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 xml:space="preserve">odlučivanje o svim pitanjima obavljanja djelatnosti radi kojih je zdravstvena ustanova osnovana, ako zakonom nije određeno da o određenim pitanjima odlučuje drugi organ zdravstvene ustanove, </w:t>
      </w:r>
    </w:p>
    <w:p w14:paraId="655AFDC0" w14:textId="77777777" w:rsidR="005163A6" w:rsidRPr="00B1403D" w:rsidRDefault="005163A6" w:rsidP="005163A6">
      <w:pPr>
        <w:numPr>
          <w:ilvl w:val="0"/>
          <w:numId w:val="5"/>
        </w:numPr>
        <w:tabs>
          <w:tab w:val="clear" w:pos="720"/>
          <w:tab w:val="num" w:pos="1068"/>
        </w:tabs>
        <w:ind w:left="1068"/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 xml:space="preserve">usmjeravanje, kontroliranje i ocjenjivanje rada ravnatelja, </w:t>
      </w:r>
    </w:p>
    <w:p w14:paraId="6EC5945A" w14:textId="77777777" w:rsidR="005163A6" w:rsidRPr="00B1403D" w:rsidRDefault="005163A6" w:rsidP="005163A6">
      <w:pPr>
        <w:numPr>
          <w:ilvl w:val="0"/>
          <w:numId w:val="5"/>
        </w:numPr>
        <w:tabs>
          <w:tab w:val="clear" w:pos="720"/>
          <w:tab w:val="num" w:pos="1068"/>
        </w:tabs>
        <w:ind w:left="1068"/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>rješavanje svih pitanja odnosa s osnivačem,</w:t>
      </w:r>
    </w:p>
    <w:p w14:paraId="2CD9263A" w14:textId="77777777" w:rsidR="005163A6" w:rsidRPr="00B1403D" w:rsidRDefault="005163A6" w:rsidP="005163A6">
      <w:pPr>
        <w:numPr>
          <w:ilvl w:val="0"/>
          <w:numId w:val="5"/>
        </w:numPr>
        <w:tabs>
          <w:tab w:val="clear" w:pos="720"/>
          <w:tab w:val="num" w:pos="1068"/>
        </w:tabs>
        <w:ind w:left="1068"/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>odlučivanje o korištenju sredstava preko iznosa utvrđenog statutom zdravstvene ustanove,</w:t>
      </w:r>
    </w:p>
    <w:p w14:paraId="219C3758" w14:textId="77777777" w:rsidR="005163A6" w:rsidRPr="00B1403D" w:rsidRDefault="005163A6" w:rsidP="005163A6">
      <w:pPr>
        <w:numPr>
          <w:ilvl w:val="0"/>
          <w:numId w:val="5"/>
        </w:numPr>
        <w:tabs>
          <w:tab w:val="clear" w:pos="720"/>
          <w:tab w:val="num" w:pos="1068"/>
        </w:tabs>
        <w:ind w:left="1068"/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>odgovaranje osnivaču za rezultate rada zdravstvene ustanove,</w:t>
      </w:r>
    </w:p>
    <w:p w14:paraId="0103EE42" w14:textId="77777777" w:rsidR="005163A6" w:rsidRPr="00B1403D" w:rsidRDefault="005163A6" w:rsidP="005163A6">
      <w:pPr>
        <w:numPr>
          <w:ilvl w:val="0"/>
          <w:numId w:val="5"/>
        </w:numPr>
        <w:tabs>
          <w:tab w:val="clear" w:pos="720"/>
          <w:tab w:val="num" w:pos="1068"/>
        </w:tabs>
        <w:ind w:left="1068"/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>odlučivanje o prigovoru uposlenika na rješenje kojim je drugi organ, određen statutom zdravstvene ustanove, odlučio o pravu, obvezi i odgovornosti uposlenika iz radnog odnosa,</w:t>
      </w:r>
    </w:p>
    <w:p w14:paraId="0ED811CD" w14:textId="77777777" w:rsidR="005163A6" w:rsidRPr="00B1403D" w:rsidRDefault="005163A6" w:rsidP="005163A6">
      <w:pPr>
        <w:numPr>
          <w:ilvl w:val="0"/>
          <w:numId w:val="5"/>
        </w:numPr>
        <w:tabs>
          <w:tab w:val="clear" w:pos="720"/>
          <w:tab w:val="num" w:pos="1068"/>
        </w:tabs>
        <w:ind w:left="1068"/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 xml:space="preserve">podnošenje osnivaču najmanje jedanput godišnje izvješća o poslovanju zdravstvene ustanove, </w:t>
      </w:r>
    </w:p>
    <w:p w14:paraId="122FA551" w14:textId="77777777" w:rsidR="005163A6" w:rsidRPr="00B1403D" w:rsidRDefault="005163A6" w:rsidP="005163A6">
      <w:pPr>
        <w:numPr>
          <w:ilvl w:val="0"/>
          <w:numId w:val="5"/>
        </w:numPr>
        <w:tabs>
          <w:tab w:val="clear" w:pos="720"/>
          <w:tab w:val="num" w:pos="1068"/>
        </w:tabs>
        <w:ind w:left="1068"/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>obavljanje i drugih poslova sukladno zakonu i statutu zdravstvene ustanove.</w:t>
      </w:r>
    </w:p>
    <w:p w14:paraId="48E5CA1D" w14:textId="77777777" w:rsidR="005163A6" w:rsidRPr="00B1403D" w:rsidRDefault="005163A6" w:rsidP="005163A6">
      <w:pPr>
        <w:rPr>
          <w:rFonts w:ascii="Liberation Serif" w:hAnsi="Liberation Serif" w:cs="Liberation Serif"/>
          <w:sz w:val="22"/>
          <w:szCs w:val="22"/>
          <w:lang w:val="hr-BA"/>
        </w:rPr>
      </w:pPr>
    </w:p>
    <w:p w14:paraId="328786C7" w14:textId="77777777" w:rsidR="005163A6" w:rsidRPr="00B1403D" w:rsidRDefault="005163A6" w:rsidP="005163A6">
      <w:pPr>
        <w:pStyle w:val="Naslov1"/>
        <w:jc w:val="left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>3. / MANDAT</w:t>
      </w:r>
    </w:p>
    <w:p w14:paraId="144A3FFC" w14:textId="77777777" w:rsidR="005163A6" w:rsidRPr="00B1403D" w:rsidRDefault="005163A6" w:rsidP="005163A6">
      <w:pPr>
        <w:rPr>
          <w:rFonts w:ascii="Liberation Serif" w:hAnsi="Liberation Serif" w:cs="Liberation Serif"/>
          <w:sz w:val="22"/>
          <w:szCs w:val="22"/>
          <w:lang w:val="hr-BA"/>
        </w:rPr>
      </w:pPr>
    </w:p>
    <w:p w14:paraId="7F856928" w14:textId="77777777" w:rsidR="005163A6" w:rsidRPr="00B1403D" w:rsidRDefault="005163A6" w:rsidP="005163A6">
      <w:pPr>
        <w:pStyle w:val="Uvuenotijeloteksta"/>
        <w:ind w:left="0"/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>Mandat izabranih članova u Upravnom vijeću SKB Mostar traje 4 (četiri) godine sa mogućnošću reizbora na još jedno mandatno razdoblje.</w:t>
      </w:r>
    </w:p>
    <w:p w14:paraId="3C200FBA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sz w:val="22"/>
          <w:szCs w:val="22"/>
          <w:lang w:val="hr-BA"/>
        </w:rPr>
      </w:pPr>
    </w:p>
    <w:p w14:paraId="35083780" w14:textId="77777777" w:rsidR="005163A6" w:rsidRPr="00B1403D" w:rsidRDefault="005163A6" w:rsidP="005163A6">
      <w:pPr>
        <w:pStyle w:val="Naslov1"/>
        <w:jc w:val="left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lastRenderedPageBreak/>
        <w:t xml:space="preserve">4. / OPĆI UVJETI </w:t>
      </w:r>
    </w:p>
    <w:p w14:paraId="1745F6AE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sz w:val="22"/>
          <w:szCs w:val="22"/>
          <w:lang w:val="hr-BA"/>
        </w:rPr>
      </w:pPr>
    </w:p>
    <w:p w14:paraId="72152821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>Kandidati za poziciju u Upravnom vijeću SKB Mostar, pored uvjeta utvrđenih u Zakonu o ministarskim, vladinim i drugim imenovanjima Federacije Bosne i Hercegovine ("Službene novine Federacije BiH", br. 12/03, 34/03 i 65/13), kao i Zakonu o sukobu interesa u organima vlasti u Federaciji Bosne i Hercegovine („Službene novine Federacije BiH“, broj 70/08) dužni su ispunjavati i sljedeće uvjete:</w:t>
      </w:r>
    </w:p>
    <w:p w14:paraId="30B17FA9" w14:textId="77777777" w:rsidR="005163A6" w:rsidRPr="00B1403D" w:rsidRDefault="005163A6" w:rsidP="005163A6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>da je državljanin Bosne i Hercegovine (uvjerenje o državljanstvu ne starije od tri mjeseca – original ili ovjerena fotokopija),</w:t>
      </w:r>
    </w:p>
    <w:p w14:paraId="247B5209" w14:textId="6C130966" w:rsidR="005163A6" w:rsidRPr="00B1403D" w:rsidRDefault="005163A6" w:rsidP="005163A6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 xml:space="preserve">da je stariji od 18 godina (ovjerena fotokopija osobne iskaznice ili CIPS-ova </w:t>
      </w:r>
      <w:r w:rsidR="00B1403D" w:rsidRPr="00B1403D">
        <w:rPr>
          <w:rFonts w:ascii="Liberation Serif" w:hAnsi="Liberation Serif" w:cs="Liberation Serif"/>
          <w:sz w:val="22"/>
          <w:szCs w:val="22"/>
          <w:lang w:val="hr-BA"/>
        </w:rPr>
        <w:t>potvrda</w:t>
      </w:r>
      <w:r w:rsidRPr="00B1403D">
        <w:rPr>
          <w:rFonts w:ascii="Liberation Serif" w:hAnsi="Liberation Serif" w:cs="Liberation Serif"/>
          <w:sz w:val="22"/>
          <w:szCs w:val="22"/>
          <w:lang w:val="hr-BA"/>
        </w:rPr>
        <w:t xml:space="preserve"> /uvjerenje o prebivalištu/boravištu/ ne starija od tri mjeseca),</w:t>
      </w:r>
    </w:p>
    <w:p w14:paraId="2A06DC5E" w14:textId="77777777" w:rsidR="005163A6" w:rsidRPr="00B1403D" w:rsidRDefault="005163A6" w:rsidP="005163A6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>da nije otpušten iz državne službe kao rezultat disciplinske mjere na bilo kojoj razini vlasti u Bosni i Hercegovini u razdoblju od tri godine prije dana objavljivanja ovog oglasa (izjava kandidata potpisana i ovjerena od strane ovlaštenog tijela ne starija od tri mjeseca),</w:t>
      </w:r>
    </w:p>
    <w:p w14:paraId="6440C55B" w14:textId="77777777" w:rsidR="005163A6" w:rsidRPr="00B1403D" w:rsidRDefault="005163A6" w:rsidP="005163A6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>da se na njega ne odnosi članak IX.1. Ustava Bosne i Hercegovine (izjava kandidata potpisana i ovjerena od strane ovlaštenog tijela ne starija od tri mjeseca),</w:t>
      </w:r>
    </w:p>
    <w:p w14:paraId="23E031A4" w14:textId="77777777" w:rsidR="005163A6" w:rsidRPr="00B1403D" w:rsidRDefault="005163A6" w:rsidP="005163A6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>da nije na funkciji u političkoj stranci, u smislu članka 5. Zakona o ministarskim, vladinim i drugim imenovanjima u Federaciji Bosne i Hercegovine (izjava kandidata potpisana i ovjerena od strane ovlaštenog tijela ne starija od tri mjeseca)</w:t>
      </w:r>
    </w:p>
    <w:p w14:paraId="6ADD2489" w14:textId="77777777" w:rsidR="005163A6" w:rsidRPr="00B1403D" w:rsidRDefault="005163A6" w:rsidP="005163A6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>da nema privatni – financijski interes u Sveučilišnoj kliničkoj bolnici Mostar (izjava kandidata potpisana i ovjerena od strane ovlaštenog tijela ne starija od tri mjeseca),</w:t>
      </w:r>
    </w:p>
    <w:p w14:paraId="40CF924E" w14:textId="77777777" w:rsidR="005163A6" w:rsidRPr="00B1403D" w:rsidRDefault="005163A6" w:rsidP="005163A6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>da nije ravnatelj zdravstvene ustanove, odnosno zavoda (izjava kandidata potpisana i ovjerena od strane ovlaštenog tijela ne starija od tri mjeseca),</w:t>
      </w:r>
    </w:p>
    <w:p w14:paraId="762CA1F5" w14:textId="77777777" w:rsidR="005163A6" w:rsidRPr="00B1403D" w:rsidRDefault="005163A6" w:rsidP="005163A6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 xml:space="preserve">da nije član ni u jednom upravnom, odnosno nadzornom vijeću ustanove, zavoda, odnosno gospodarskog društva s većinskim državnim kapitalom (izjava kandidata potpisana i ovjerena od strane ovlaštenog tijela ne starija od tri mjeseca). </w:t>
      </w:r>
    </w:p>
    <w:p w14:paraId="294E3C3A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sz w:val="22"/>
          <w:szCs w:val="22"/>
          <w:lang w:val="hr-BA"/>
        </w:rPr>
      </w:pPr>
    </w:p>
    <w:p w14:paraId="3969393D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b/>
          <w:sz w:val="22"/>
          <w:szCs w:val="22"/>
          <w:lang w:val="hr-BA"/>
        </w:rPr>
      </w:pPr>
    </w:p>
    <w:p w14:paraId="14C5AD88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b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b/>
          <w:sz w:val="22"/>
          <w:szCs w:val="22"/>
          <w:lang w:val="hr-BA"/>
        </w:rPr>
        <w:t>5. / POSEBNI UVJETI</w:t>
      </w:r>
    </w:p>
    <w:p w14:paraId="7E9F021C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b/>
          <w:sz w:val="22"/>
          <w:szCs w:val="22"/>
          <w:lang w:val="hr-BA"/>
        </w:rPr>
      </w:pPr>
    </w:p>
    <w:p w14:paraId="3520E5DB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>Kandidati za poziciju u Upravnom vijeću SKB Mostar, pored općih uvjeta, dužni su ispuniti posebne uvjete iz Odluke o bližim kriterijima za imenovanja u upravna vijeća zdravstvenih ustanova u vlasništvu Federacije Bosne i Hercegovine, odnosno jednog ili više kantona i Federacije Bosne i Hercegovine zajedno („Službene novine Federacije BiH“, br. 54/10 i 59/10), i to:</w:t>
      </w:r>
    </w:p>
    <w:p w14:paraId="4A1EDBCC" w14:textId="77777777" w:rsidR="005163A6" w:rsidRPr="00B1403D" w:rsidRDefault="005163A6" w:rsidP="005163A6">
      <w:pPr>
        <w:numPr>
          <w:ilvl w:val="1"/>
          <w:numId w:val="7"/>
        </w:numPr>
        <w:ind w:left="1151" w:hanging="357"/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>da imaju završen VII stupanj stručne spreme: pravnog, ekonomskog, tehničkog i zdravstvenog usmjerenja (ovjerena fotokopija diplome; ukoliko je diploma stečena u inozemstvu prilaže se i ovjerena fotokopija rješenja nadležnog organa o nostrifikaciji stečene inozemne isprave);</w:t>
      </w:r>
    </w:p>
    <w:p w14:paraId="1CE307C3" w14:textId="77777777" w:rsidR="005163A6" w:rsidRPr="00B1403D" w:rsidRDefault="005163A6" w:rsidP="005163A6">
      <w:pPr>
        <w:numPr>
          <w:ilvl w:val="1"/>
          <w:numId w:val="7"/>
        </w:numPr>
        <w:ind w:left="1151" w:hanging="357"/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>da imaju najmanje pet godina radnog iskustva na poslovima svog stručnog naziva (original potvrda/uvjerenje);</w:t>
      </w:r>
    </w:p>
    <w:p w14:paraId="4CAD97D6" w14:textId="77777777" w:rsidR="005163A6" w:rsidRPr="00B1403D" w:rsidRDefault="005163A6" w:rsidP="005163A6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 xml:space="preserve">da imaju stručno znanje iz djelatnosti zdravstvene ustanove, te da su upućeni u sadržaj i način njenog rada,  </w:t>
      </w:r>
    </w:p>
    <w:p w14:paraId="3AA6B7F9" w14:textId="77777777" w:rsidR="005163A6" w:rsidRPr="00B1403D" w:rsidRDefault="005163A6" w:rsidP="005163A6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 xml:space="preserve">da imaju sposobnost upravljanja financijskim sredstvima i ljudskim resursima, kao i sklonost timskom radu.  </w:t>
      </w:r>
    </w:p>
    <w:p w14:paraId="28EC8D05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b/>
          <w:bCs/>
          <w:sz w:val="22"/>
          <w:szCs w:val="22"/>
          <w:lang w:val="hr-BA"/>
        </w:rPr>
      </w:pPr>
    </w:p>
    <w:p w14:paraId="15EAD030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b/>
          <w:bCs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b/>
          <w:bCs/>
          <w:sz w:val="22"/>
          <w:szCs w:val="22"/>
          <w:lang w:val="hr-BA"/>
        </w:rPr>
        <w:t>6. / OSTALI UVJETI</w:t>
      </w:r>
    </w:p>
    <w:p w14:paraId="6C416CF8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b/>
          <w:bCs/>
          <w:sz w:val="22"/>
          <w:szCs w:val="22"/>
          <w:lang w:val="hr-BA"/>
        </w:rPr>
      </w:pPr>
    </w:p>
    <w:p w14:paraId="24FE5464" w14:textId="77777777" w:rsidR="005163A6" w:rsidRPr="00B1403D" w:rsidRDefault="005163A6" w:rsidP="005163A6">
      <w:pPr>
        <w:pStyle w:val="Tijeloteksta"/>
        <w:rPr>
          <w:rFonts w:ascii="Liberation Serif" w:hAnsi="Liberation Serif" w:cs="Liberation Serif"/>
          <w:szCs w:val="22"/>
          <w:lang w:val="hr-BA"/>
        </w:rPr>
      </w:pPr>
      <w:r w:rsidRPr="00B1403D">
        <w:rPr>
          <w:rFonts w:ascii="Liberation Serif" w:hAnsi="Liberation Serif" w:cs="Liberation Serif"/>
          <w:szCs w:val="22"/>
          <w:lang w:val="hr-BA"/>
        </w:rPr>
        <w:t>Prilikom procjene kvalifikacije i iskustva kandidata, u obzir će se uzeti i sljedeće:</w:t>
      </w:r>
    </w:p>
    <w:p w14:paraId="4BF84231" w14:textId="77777777" w:rsidR="005163A6" w:rsidRPr="00B1403D" w:rsidRDefault="005163A6" w:rsidP="005163A6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>sposobnost za savjesno i odgovorno obavljanje poslova,</w:t>
      </w:r>
    </w:p>
    <w:p w14:paraId="0E101EAE" w14:textId="77777777" w:rsidR="005163A6" w:rsidRPr="00B1403D" w:rsidRDefault="005163A6" w:rsidP="005163A6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>sposobnost nepristranog donošenja odluka, organizacijske i komunikacijske sposobnosti,</w:t>
      </w:r>
    </w:p>
    <w:p w14:paraId="1B75BAA0" w14:textId="77777777" w:rsidR="005163A6" w:rsidRPr="00B1403D" w:rsidRDefault="005163A6" w:rsidP="005163A6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>dokazani rezultati rada ostvareni u toku radne karijere.</w:t>
      </w:r>
    </w:p>
    <w:p w14:paraId="0E85558F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b/>
          <w:bCs/>
          <w:sz w:val="22"/>
          <w:szCs w:val="22"/>
          <w:lang w:val="hr-BA"/>
        </w:rPr>
      </w:pPr>
    </w:p>
    <w:p w14:paraId="2C3002BA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b/>
          <w:bCs/>
          <w:sz w:val="22"/>
          <w:szCs w:val="22"/>
          <w:lang w:val="hr-BA"/>
        </w:rPr>
      </w:pPr>
    </w:p>
    <w:p w14:paraId="65530562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b/>
          <w:bCs/>
          <w:sz w:val="22"/>
          <w:szCs w:val="22"/>
          <w:lang w:val="hr-BA"/>
        </w:rPr>
      </w:pPr>
    </w:p>
    <w:p w14:paraId="219EACD5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b/>
          <w:bCs/>
          <w:sz w:val="22"/>
          <w:szCs w:val="22"/>
          <w:lang w:val="hr-BA"/>
        </w:rPr>
      </w:pPr>
    </w:p>
    <w:p w14:paraId="7B5C1337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b/>
          <w:bCs/>
          <w:sz w:val="22"/>
          <w:szCs w:val="22"/>
          <w:lang w:val="hr-BA"/>
        </w:rPr>
      </w:pPr>
    </w:p>
    <w:p w14:paraId="48E560C1" w14:textId="5F592E8F" w:rsidR="005163A6" w:rsidRPr="00B1403D" w:rsidRDefault="005163A6" w:rsidP="005163A6">
      <w:pPr>
        <w:jc w:val="both"/>
        <w:rPr>
          <w:rFonts w:ascii="Liberation Serif" w:hAnsi="Liberation Serif" w:cs="Liberation Serif"/>
          <w:b/>
          <w:bCs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b/>
          <w:bCs/>
          <w:sz w:val="22"/>
          <w:szCs w:val="22"/>
          <w:lang w:val="hr-BA"/>
        </w:rPr>
        <w:lastRenderedPageBreak/>
        <w:t>7. / POTREBNI DOKUMENTI</w:t>
      </w:r>
    </w:p>
    <w:p w14:paraId="22BD9505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b/>
          <w:bCs/>
          <w:sz w:val="22"/>
          <w:szCs w:val="22"/>
          <w:lang w:val="hr-BA"/>
        </w:rPr>
      </w:pPr>
    </w:p>
    <w:p w14:paraId="5E0AB08A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b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b/>
          <w:sz w:val="22"/>
          <w:szCs w:val="22"/>
          <w:lang w:val="hr-BA"/>
        </w:rPr>
        <w:t>Uz prijavu na javni oglas kandidati su dužni dostaviti:</w:t>
      </w:r>
    </w:p>
    <w:p w14:paraId="5B238229" w14:textId="77777777" w:rsidR="005163A6" w:rsidRPr="00B1403D" w:rsidRDefault="005163A6" w:rsidP="005163A6">
      <w:pPr>
        <w:numPr>
          <w:ilvl w:val="0"/>
          <w:numId w:val="4"/>
        </w:numPr>
        <w:ind w:left="1037" w:hanging="357"/>
        <w:jc w:val="both"/>
        <w:rPr>
          <w:rFonts w:ascii="Liberation Serif" w:hAnsi="Liberation Serif" w:cs="Liberation Serif"/>
          <w:b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b/>
          <w:sz w:val="22"/>
          <w:szCs w:val="22"/>
          <w:lang w:val="hr-BA"/>
        </w:rPr>
        <w:t xml:space="preserve">dokaze (originalne dokumente ili ovjerenu kopiju dokumenta) o ispunjavanju općih i posebnih uvjeta, kao i </w:t>
      </w:r>
    </w:p>
    <w:p w14:paraId="7C454B8A" w14:textId="77777777" w:rsidR="005163A6" w:rsidRPr="00B1403D" w:rsidRDefault="005163A6" w:rsidP="005163A6">
      <w:pPr>
        <w:numPr>
          <w:ilvl w:val="0"/>
          <w:numId w:val="4"/>
        </w:numPr>
        <w:ind w:left="1037" w:hanging="357"/>
        <w:jc w:val="both"/>
        <w:rPr>
          <w:rFonts w:ascii="Liberation Serif" w:hAnsi="Liberation Serif" w:cs="Liberation Serif"/>
          <w:b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b/>
          <w:sz w:val="22"/>
          <w:szCs w:val="22"/>
          <w:lang w:val="hr-BA"/>
        </w:rPr>
        <w:t>životopis vlastoručno potpisan, s obveznim navođenjem adrese i kontakt telefona.</w:t>
      </w:r>
    </w:p>
    <w:p w14:paraId="096FD583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sz w:val="22"/>
          <w:szCs w:val="22"/>
          <w:lang w:val="hr-BA"/>
        </w:rPr>
      </w:pPr>
    </w:p>
    <w:p w14:paraId="225EB71E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 xml:space="preserve">Ukoliko kandidati posjeduju dokaz o znanstvenom/naučnom zvanju, uvjerenja/certifikate o stručnim usavršavanjima, stručna i/ili profesionalna priznanja, nagrade, preporuke i sl. kojima se mogu dokazivati kriteriji iz točke 5. alineje 3. i 4. ovog oglasa, iste mogu priložiti uz prijavu (ovjerena fotokopija). </w:t>
      </w:r>
    </w:p>
    <w:p w14:paraId="26A3BA0A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sz w:val="22"/>
          <w:szCs w:val="22"/>
          <w:lang w:val="hr-BA"/>
        </w:rPr>
      </w:pPr>
    </w:p>
    <w:p w14:paraId="7224D7B0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b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b/>
          <w:sz w:val="22"/>
          <w:szCs w:val="22"/>
          <w:lang w:val="hr-BA"/>
        </w:rPr>
        <w:t>8. / OSTALO</w:t>
      </w:r>
    </w:p>
    <w:p w14:paraId="0A7374C6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sz w:val="22"/>
          <w:szCs w:val="22"/>
          <w:lang w:val="hr-BA"/>
        </w:rPr>
      </w:pPr>
    </w:p>
    <w:p w14:paraId="0A5390E5" w14:textId="77777777" w:rsidR="005163A6" w:rsidRPr="00B1403D" w:rsidRDefault="005163A6" w:rsidP="005163A6">
      <w:pPr>
        <w:pStyle w:val="Bezproreda"/>
        <w:jc w:val="both"/>
        <w:rPr>
          <w:rFonts w:ascii="Liberation Serif" w:hAnsi="Liberation Serif" w:cs="Liberation Serif"/>
          <w:lang w:val="hr-BA"/>
        </w:rPr>
      </w:pPr>
      <w:r w:rsidRPr="00B1403D">
        <w:rPr>
          <w:rFonts w:ascii="Liberation Serif" w:hAnsi="Liberation Serif" w:cs="Liberation Serif"/>
          <w:lang w:val="hr-BA"/>
        </w:rPr>
        <w:t xml:space="preserve">Osobni podatci o kandidatima su tajni i isti će se prikupljati i obrađivati sukladno </w:t>
      </w:r>
      <w:r w:rsidRPr="00B1403D">
        <w:rPr>
          <w:rFonts w:ascii="Liberation Serif" w:hAnsi="Liberation Serif" w:cs="Liberation Serif"/>
          <w:bCs/>
          <w:lang w:val="hr-BA"/>
        </w:rPr>
        <w:t xml:space="preserve">Zakonu </w:t>
      </w:r>
      <w:r w:rsidRPr="00B1403D">
        <w:rPr>
          <w:rFonts w:ascii="Liberation Serif" w:hAnsi="Liberation Serif" w:cs="Liberation Serif"/>
          <w:lang w:val="hr-BA"/>
        </w:rPr>
        <w:t>o zaštiti osobnih podataka („Službeni glasnik BiH“, broj 12/25).</w:t>
      </w:r>
    </w:p>
    <w:p w14:paraId="42EA672D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sz w:val="22"/>
          <w:szCs w:val="22"/>
          <w:lang w:val="hr-BA"/>
        </w:rPr>
      </w:pPr>
    </w:p>
    <w:p w14:paraId="3584F5DA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b/>
          <w:bCs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b/>
          <w:bCs/>
          <w:sz w:val="22"/>
          <w:szCs w:val="22"/>
          <w:lang w:val="hr-BA"/>
        </w:rPr>
        <w:t>9. / PODNOŠENJE PRIJAVA</w:t>
      </w:r>
    </w:p>
    <w:p w14:paraId="48D87121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b/>
          <w:bCs/>
          <w:sz w:val="22"/>
          <w:szCs w:val="22"/>
          <w:lang w:val="hr-BA"/>
        </w:rPr>
      </w:pPr>
    </w:p>
    <w:p w14:paraId="3278DD06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 xml:space="preserve">Javni oglas za podnošenje prijava ostaje </w:t>
      </w:r>
      <w:r w:rsidRPr="00B1403D">
        <w:rPr>
          <w:rFonts w:ascii="Liberation Serif" w:hAnsi="Liberation Serif" w:cs="Liberation Serif"/>
          <w:b/>
          <w:bCs/>
          <w:sz w:val="22"/>
          <w:szCs w:val="22"/>
          <w:lang w:val="hr-BA"/>
        </w:rPr>
        <w:t>otvoren 15 dana</w:t>
      </w:r>
      <w:r w:rsidRPr="00B1403D">
        <w:rPr>
          <w:rFonts w:ascii="Liberation Serif" w:hAnsi="Liberation Serif" w:cs="Liberation Serif"/>
          <w:sz w:val="22"/>
          <w:szCs w:val="22"/>
          <w:lang w:val="hr-BA"/>
        </w:rPr>
        <w:t xml:space="preserve"> od dana posljednjeg objavljivanja ovog oglasa, a isti će biti objavljen u dnevnim novinama „Dnevni list“, kao i „Službenim novinama Federacije BiH“.</w:t>
      </w:r>
    </w:p>
    <w:p w14:paraId="61C40772" w14:textId="77777777" w:rsidR="005163A6" w:rsidRPr="00B1403D" w:rsidRDefault="005163A6" w:rsidP="005163A6">
      <w:pPr>
        <w:ind w:left="360"/>
        <w:jc w:val="both"/>
        <w:rPr>
          <w:rFonts w:ascii="Liberation Serif" w:hAnsi="Liberation Serif" w:cs="Liberation Serif"/>
          <w:sz w:val="22"/>
          <w:szCs w:val="22"/>
          <w:lang w:val="hr-BA"/>
        </w:rPr>
      </w:pPr>
    </w:p>
    <w:p w14:paraId="385E7934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>Prijave sa dokazima o ispunjavanju uvjeta dostaviti osobno ili putem pošte, preporučeno, na sljedeću adresu i s obveznom naznakom kako slijedi:</w:t>
      </w:r>
    </w:p>
    <w:p w14:paraId="1B5CA319" w14:textId="77777777" w:rsidR="005163A6" w:rsidRPr="00B1403D" w:rsidRDefault="005163A6" w:rsidP="005163A6">
      <w:pPr>
        <w:jc w:val="center"/>
        <w:rPr>
          <w:rFonts w:ascii="Liberation Serif" w:hAnsi="Liberation Serif" w:cs="Liberation Serif"/>
          <w:b/>
          <w:sz w:val="22"/>
          <w:szCs w:val="22"/>
          <w:lang w:val="hr-BA"/>
        </w:rPr>
      </w:pPr>
    </w:p>
    <w:p w14:paraId="4BE9BC70" w14:textId="77777777" w:rsidR="005163A6" w:rsidRPr="00B1403D" w:rsidRDefault="005163A6" w:rsidP="005163A6">
      <w:pPr>
        <w:jc w:val="center"/>
        <w:rPr>
          <w:rFonts w:ascii="Liberation Serif" w:hAnsi="Liberation Serif" w:cs="Liberation Serif"/>
          <w:b/>
          <w:sz w:val="22"/>
          <w:szCs w:val="22"/>
          <w:lang w:val="hr-BA"/>
        </w:rPr>
      </w:pPr>
    </w:p>
    <w:p w14:paraId="60EF0407" w14:textId="19CD3F35" w:rsidR="005163A6" w:rsidRPr="00B1403D" w:rsidRDefault="005163A6" w:rsidP="005163A6">
      <w:pPr>
        <w:jc w:val="center"/>
        <w:rPr>
          <w:rFonts w:ascii="Liberation Serif" w:hAnsi="Liberation Serif" w:cs="Liberation Serif"/>
          <w:b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b/>
          <w:sz w:val="22"/>
          <w:szCs w:val="22"/>
          <w:lang w:val="hr-BA"/>
        </w:rPr>
        <w:t>MINISTARSTVO RADA, ZDRAVSTVA, SOCIJALNE SKRBI I PROGNANIH HERCEGBOSANSKE ŽUPANIJE</w:t>
      </w:r>
    </w:p>
    <w:p w14:paraId="4C7A7D99" w14:textId="77777777" w:rsidR="005163A6" w:rsidRPr="00B1403D" w:rsidRDefault="005163A6" w:rsidP="005163A6">
      <w:pPr>
        <w:jc w:val="center"/>
        <w:rPr>
          <w:rFonts w:ascii="Liberation Serif" w:hAnsi="Liberation Serif" w:cs="Liberation Serif"/>
          <w:b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b/>
          <w:sz w:val="22"/>
          <w:szCs w:val="22"/>
          <w:lang w:val="hr-BA"/>
        </w:rPr>
        <w:t>TOMISLAVGRAD</w:t>
      </w:r>
    </w:p>
    <w:p w14:paraId="1231367E" w14:textId="77777777" w:rsidR="005163A6" w:rsidRPr="00B1403D" w:rsidRDefault="005163A6" w:rsidP="005163A6">
      <w:pPr>
        <w:jc w:val="center"/>
        <w:rPr>
          <w:rFonts w:ascii="Liberation Serif" w:hAnsi="Liberation Serif" w:cs="Liberation Serif"/>
          <w:b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b/>
          <w:sz w:val="22"/>
          <w:szCs w:val="22"/>
          <w:lang w:val="hr-BA"/>
        </w:rPr>
        <w:t>Kralja Zvonimira 32</w:t>
      </w:r>
    </w:p>
    <w:p w14:paraId="0504466F" w14:textId="77777777" w:rsidR="005163A6" w:rsidRPr="00B1403D" w:rsidRDefault="005163A6" w:rsidP="005163A6">
      <w:pPr>
        <w:jc w:val="center"/>
        <w:rPr>
          <w:rFonts w:ascii="Liberation Serif" w:hAnsi="Liberation Serif" w:cs="Liberation Serif"/>
          <w:sz w:val="22"/>
          <w:szCs w:val="22"/>
          <w:lang w:val="hr-BA"/>
        </w:rPr>
      </w:pPr>
    </w:p>
    <w:p w14:paraId="100ECED1" w14:textId="77777777" w:rsidR="005163A6" w:rsidRPr="00B1403D" w:rsidRDefault="005163A6" w:rsidP="005163A6">
      <w:pPr>
        <w:jc w:val="center"/>
        <w:rPr>
          <w:rFonts w:ascii="Liberation Serif" w:hAnsi="Liberation Serif" w:cs="Liberation Serif"/>
          <w:b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b/>
          <w:sz w:val="22"/>
          <w:szCs w:val="22"/>
          <w:lang w:val="hr-BA"/>
        </w:rPr>
        <w:t>Prijava na Javni oglas za izbor i nominiranje predstavnika HBŽ u Upravno vijeće Sveučilišne kliničke bolnice Mostar – ne otvarati.“</w:t>
      </w:r>
    </w:p>
    <w:p w14:paraId="2320EE23" w14:textId="77777777" w:rsidR="005163A6" w:rsidRPr="00B1403D" w:rsidRDefault="005163A6" w:rsidP="005163A6">
      <w:pPr>
        <w:jc w:val="center"/>
        <w:rPr>
          <w:rFonts w:ascii="Liberation Serif" w:hAnsi="Liberation Serif" w:cs="Liberation Serif"/>
          <w:b/>
          <w:sz w:val="22"/>
          <w:szCs w:val="22"/>
          <w:lang w:val="hr-BA"/>
        </w:rPr>
      </w:pPr>
    </w:p>
    <w:p w14:paraId="415C6FC2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sz w:val="22"/>
          <w:szCs w:val="22"/>
          <w:lang w:val="hr-BA"/>
        </w:rPr>
      </w:pPr>
    </w:p>
    <w:p w14:paraId="1238446A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b/>
          <w:bCs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b/>
          <w:bCs/>
          <w:sz w:val="22"/>
          <w:szCs w:val="22"/>
          <w:lang w:val="hr-BA"/>
        </w:rPr>
        <w:t xml:space="preserve">Na poleđini koverte navesti: </w:t>
      </w:r>
    </w:p>
    <w:p w14:paraId="13A54F4E" w14:textId="77777777" w:rsidR="005163A6" w:rsidRPr="00B1403D" w:rsidRDefault="005163A6" w:rsidP="005163A6">
      <w:pPr>
        <w:numPr>
          <w:ilvl w:val="0"/>
          <w:numId w:val="4"/>
        </w:numPr>
        <w:jc w:val="both"/>
        <w:rPr>
          <w:rFonts w:ascii="Liberation Serif" w:hAnsi="Liberation Serif" w:cs="Liberation Serif"/>
          <w:b/>
          <w:bCs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b/>
          <w:bCs/>
          <w:sz w:val="22"/>
          <w:szCs w:val="22"/>
          <w:lang w:val="hr-BA"/>
        </w:rPr>
        <w:t xml:space="preserve">ime i prezime podnositelja prijave, </w:t>
      </w:r>
    </w:p>
    <w:p w14:paraId="47E03109" w14:textId="77777777" w:rsidR="005163A6" w:rsidRPr="00B1403D" w:rsidRDefault="005163A6" w:rsidP="005163A6">
      <w:pPr>
        <w:numPr>
          <w:ilvl w:val="0"/>
          <w:numId w:val="4"/>
        </w:numPr>
        <w:jc w:val="both"/>
        <w:rPr>
          <w:rFonts w:ascii="Liberation Serif" w:hAnsi="Liberation Serif" w:cs="Liberation Serif"/>
          <w:b/>
          <w:bCs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b/>
          <w:bCs/>
          <w:sz w:val="22"/>
          <w:szCs w:val="22"/>
          <w:lang w:val="hr-BA"/>
        </w:rPr>
        <w:t xml:space="preserve">adresu i </w:t>
      </w:r>
    </w:p>
    <w:p w14:paraId="7EC60DF7" w14:textId="77777777" w:rsidR="005163A6" w:rsidRPr="00B1403D" w:rsidRDefault="005163A6" w:rsidP="005163A6">
      <w:pPr>
        <w:numPr>
          <w:ilvl w:val="0"/>
          <w:numId w:val="4"/>
        </w:numPr>
        <w:jc w:val="both"/>
        <w:rPr>
          <w:rFonts w:ascii="Liberation Serif" w:hAnsi="Liberation Serif" w:cs="Liberation Serif"/>
          <w:b/>
          <w:bCs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b/>
          <w:bCs/>
          <w:sz w:val="22"/>
          <w:szCs w:val="22"/>
          <w:lang w:val="hr-BA"/>
        </w:rPr>
        <w:t>kontakt telefon.</w:t>
      </w:r>
    </w:p>
    <w:p w14:paraId="0F12CBEC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>Nepravovremene i nepotpune prijave neće se uzeti u razmatranje.</w:t>
      </w:r>
    </w:p>
    <w:p w14:paraId="5F25D4B4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sz w:val="22"/>
          <w:szCs w:val="22"/>
          <w:lang w:val="hr-BA"/>
        </w:rPr>
      </w:pPr>
    </w:p>
    <w:p w14:paraId="3407B6B7" w14:textId="4752A62E" w:rsidR="005163A6" w:rsidRPr="00B1403D" w:rsidRDefault="005163A6" w:rsidP="005163A6">
      <w:pPr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 xml:space="preserve">Svi kandidati koji budu stavljeni na listu s užim izborom bit će pozvani na intervju pred Povjerenstvom za izbor i nominiranje predstavnika </w:t>
      </w:r>
      <w:r w:rsidR="005F702A">
        <w:rPr>
          <w:rFonts w:ascii="Liberation Serif" w:hAnsi="Liberation Serif" w:cs="Liberation Serif"/>
          <w:sz w:val="22"/>
          <w:szCs w:val="22"/>
          <w:lang w:val="hr-BA"/>
        </w:rPr>
        <w:t>Hercegbosanske županije</w:t>
      </w:r>
      <w:r w:rsidRPr="00B1403D">
        <w:rPr>
          <w:rFonts w:ascii="Liberation Serif" w:hAnsi="Liberation Serif" w:cs="Liberation Serif"/>
          <w:sz w:val="22"/>
          <w:szCs w:val="22"/>
          <w:lang w:val="hr-BA"/>
        </w:rPr>
        <w:t xml:space="preserve"> u Upravno vijeće Sveučilišne kliničke bolnice Mostar. Prije intervjua kandidati su dužni dati podatke o ranijim neposrednim rukovoditeljima od kojih se mogu dobiti preporuke i informacije.</w:t>
      </w:r>
    </w:p>
    <w:p w14:paraId="26F948D3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 xml:space="preserve">Po okončanju postupaka delegiranja predstavnika Federacije BiH u Upravno vijeće SKB Mostar, objedinjen prijedlog će biti dostavljen Vladi Federacije BiH radi konačnog imenovanja, a u smislu članka 64. stavak (6) Zakona o zdravstvenoj zaštiti. </w:t>
      </w:r>
    </w:p>
    <w:p w14:paraId="446B7EEC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b/>
          <w:sz w:val="22"/>
          <w:szCs w:val="22"/>
          <w:lang w:val="hr-BA"/>
        </w:rPr>
      </w:pPr>
    </w:p>
    <w:p w14:paraId="6AF10D62" w14:textId="77777777" w:rsidR="005163A6" w:rsidRPr="00B1403D" w:rsidRDefault="005163A6" w:rsidP="005163A6">
      <w:pPr>
        <w:jc w:val="both"/>
        <w:rPr>
          <w:rFonts w:ascii="Liberation Serif" w:hAnsi="Liberation Serif" w:cs="Liberation Serif"/>
          <w:sz w:val="22"/>
          <w:szCs w:val="22"/>
          <w:lang w:val="hr-BA"/>
        </w:rPr>
      </w:pPr>
      <w:r w:rsidRPr="00B1403D">
        <w:rPr>
          <w:rFonts w:ascii="Liberation Serif" w:hAnsi="Liberation Serif" w:cs="Liberation Serif"/>
          <w:sz w:val="22"/>
          <w:szCs w:val="22"/>
          <w:lang w:val="hr-BA"/>
        </w:rPr>
        <w:t>U slučaju kada postoje dokazi da u postupku imenovanja nisu ispoštovana načela ili postupci utvrđeni Zakonom o ministarskim, vladinim i drugim imenovanjima Federacije Bosne i Hercegovine, može se podnijeti prigovor na konačno imenovanje  odgovornom javnom službeniku, a kopija se dostavlja Ombudsmenu za ljudska prava Bosne i Hercegovine.</w:t>
      </w:r>
    </w:p>
    <w:p w14:paraId="3C9B46C9" w14:textId="77777777" w:rsidR="005163A6" w:rsidRPr="00B1403D" w:rsidRDefault="005163A6" w:rsidP="005163A6">
      <w:pPr>
        <w:rPr>
          <w:rFonts w:ascii="Liberation Serif" w:hAnsi="Liberation Serif" w:cs="Liberation Serif"/>
          <w:sz w:val="22"/>
          <w:szCs w:val="22"/>
          <w:lang w:val="hr-BA"/>
        </w:rPr>
      </w:pPr>
    </w:p>
    <w:p w14:paraId="7648EB5F" w14:textId="77777777" w:rsidR="00B86F63" w:rsidRPr="00B86F63" w:rsidRDefault="00B86F63" w:rsidP="00B86F63">
      <w:pPr>
        <w:jc w:val="right"/>
        <w:rPr>
          <w:rFonts w:ascii="Liberation Serif" w:hAnsi="Liberation Serif" w:cs="Liberation Serif"/>
          <w:b/>
          <w:bCs/>
          <w:lang w:val="hr-BA"/>
        </w:rPr>
      </w:pPr>
      <w:r w:rsidRPr="00B86F63">
        <w:rPr>
          <w:rFonts w:ascii="Liberation Serif" w:hAnsi="Liberation Serif" w:cs="Liberation Serif"/>
          <w:b/>
          <w:bCs/>
          <w:lang w:val="hr-BA"/>
        </w:rPr>
        <w:t>MINISTRICA</w:t>
      </w:r>
    </w:p>
    <w:p w14:paraId="3A35F200" w14:textId="667A8C80" w:rsidR="00E77205" w:rsidRPr="00B86F63" w:rsidRDefault="00B86F63" w:rsidP="00B86F63">
      <w:pPr>
        <w:jc w:val="right"/>
        <w:rPr>
          <w:rFonts w:ascii="Liberation Serif" w:hAnsi="Liberation Serif" w:cs="Liberation Serif"/>
          <w:b/>
          <w:bCs/>
          <w:lang w:val="hr-BA"/>
        </w:rPr>
      </w:pPr>
      <w:r w:rsidRPr="00B86F63">
        <w:rPr>
          <w:rFonts w:ascii="Liberation Serif" w:hAnsi="Liberation Serif" w:cs="Liberation Serif"/>
          <w:b/>
          <w:bCs/>
          <w:lang w:val="hr-BA"/>
        </w:rPr>
        <w:t>Dijana Novković Pećanac</w:t>
      </w:r>
    </w:p>
    <w:sectPr w:rsidR="00E77205" w:rsidRPr="00B86F63" w:rsidSect="00DE5098">
      <w:headerReference w:type="first" r:id="rId7"/>
      <w:pgSz w:w="11906" w:h="16838"/>
      <w:pgMar w:top="1418" w:right="1134" w:bottom="1418" w:left="1134" w:header="0" w:footer="522" w:gutter="0"/>
      <w:cols w:space="720"/>
      <w:formProt w:val="0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77228" w14:textId="77777777" w:rsidR="00410918" w:rsidRDefault="00410918">
      <w:r>
        <w:separator/>
      </w:r>
    </w:p>
  </w:endnote>
  <w:endnote w:type="continuationSeparator" w:id="0">
    <w:p w14:paraId="7CF4466D" w14:textId="77777777" w:rsidR="00410918" w:rsidRDefault="0041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Arial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Liberation Serif"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Asap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8C12F" w14:textId="77777777" w:rsidR="00410918" w:rsidRDefault="00410918">
      <w:r>
        <w:separator/>
      </w:r>
    </w:p>
  </w:footnote>
  <w:footnote w:type="continuationSeparator" w:id="0">
    <w:p w14:paraId="4A829F2A" w14:textId="77777777" w:rsidR="00410918" w:rsidRDefault="00410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28A7A" w14:textId="77777777" w:rsidR="0012449E" w:rsidRDefault="0012449E">
    <w:pPr>
      <w:pStyle w:val="Zaglavlje"/>
      <w:tabs>
        <w:tab w:val="left" w:pos="3600"/>
      </w:tabs>
    </w:pPr>
  </w:p>
  <w:p w14:paraId="68972B22" w14:textId="77777777" w:rsidR="0091185B" w:rsidRDefault="0091185B">
    <w:pPr>
      <w:pStyle w:val="Zaglavlje"/>
      <w:tabs>
        <w:tab w:val="left" w:pos="3600"/>
      </w:tabs>
    </w:pPr>
  </w:p>
  <w:p w14:paraId="0A5E95C4" w14:textId="77777777" w:rsidR="0091185B" w:rsidRDefault="0002027C">
    <w:pPr>
      <w:ind w:left="1416" w:firstLine="708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B5DDEA" wp14:editId="200F05D8">
          <wp:simplePos x="0" y="0"/>
          <wp:positionH relativeFrom="column">
            <wp:posOffset>22860</wp:posOffset>
          </wp:positionH>
          <wp:positionV relativeFrom="paragraph">
            <wp:posOffset>56185</wp:posOffset>
          </wp:positionV>
          <wp:extent cx="780893" cy="820116"/>
          <wp:effectExtent l="0" t="0" r="635" b="0"/>
          <wp:wrapNone/>
          <wp:docPr id="28" name="Sl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0648" cy="830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09FA">
      <w:rPr>
        <w:sz w:val="20"/>
      </w:rPr>
      <w:t xml:space="preserve">    Bosna i Hercegovina</w:t>
    </w:r>
  </w:p>
  <w:p w14:paraId="69A42E95" w14:textId="77777777" w:rsidR="0091185B" w:rsidRDefault="007B09FA">
    <w:pPr>
      <w:tabs>
        <w:tab w:val="left" w:pos="4890"/>
      </w:tabs>
    </w:pPr>
    <w:r>
      <w:t xml:space="preserve">  </w:t>
    </w:r>
    <w:r w:rsidR="0002027C">
      <w:t xml:space="preserve">                       </w:t>
    </w:r>
    <w:r>
      <w:t xml:space="preserve"> </w:t>
    </w:r>
    <w:r>
      <w:rPr>
        <w:sz w:val="20"/>
      </w:rPr>
      <w:t>FEDERACIJA BOSNE I HERCEGOVINE</w:t>
    </w:r>
  </w:p>
  <w:p w14:paraId="5A9BF4AD" w14:textId="77777777" w:rsidR="0091185B" w:rsidRDefault="007B09FA">
    <w:r>
      <w:rPr>
        <w:sz w:val="20"/>
      </w:rPr>
      <w:t xml:space="preserve">    </w:t>
    </w:r>
    <w:r w:rsidR="008849C0">
      <w:rPr>
        <w:sz w:val="20"/>
      </w:rPr>
      <w:t xml:space="preserve">    </w:t>
    </w:r>
    <w:r w:rsidR="0002027C">
      <w:rPr>
        <w:sz w:val="20"/>
      </w:rPr>
      <w:t xml:space="preserve">                           </w:t>
    </w:r>
    <w:r>
      <w:rPr>
        <w:b/>
        <w:sz w:val="20"/>
      </w:rPr>
      <w:t>HERCEGBOSANSKA ŽUPANIJA</w:t>
    </w:r>
  </w:p>
  <w:p w14:paraId="2C0675ED" w14:textId="77777777" w:rsidR="0091185B" w:rsidRDefault="007B09FA">
    <w:r>
      <w:rPr>
        <w:b/>
        <w:sz w:val="20"/>
      </w:rPr>
      <w:t xml:space="preserve">  </w:t>
    </w:r>
    <w:r w:rsidR="008849C0">
      <w:rPr>
        <w:b/>
        <w:sz w:val="20"/>
      </w:rPr>
      <w:t xml:space="preserve">  </w:t>
    </w:r>
    <w:r w:rsidR="0002027C">
      <w:rPr>
        <w:b/>
        <w:sz w:val="20"/>
      </w:rPr>
      <w:t xml:space="preserve">                          </w:t>
    </w:r>
    <w:r>
      <w:rPr>
        <w:sz w:val="20"/>
      </w:rPr>
      <w:t>MINISTARSTVO RADA, ZDRAVSTVA,</w:t>
    </w:r>
  </w:p>
  <w:p w14:paraId="0EE6E037" w14:textId="77777777" w:rsidR="0091185B" w:rsidRDefault="007B09FA">
    <w:r>
      <w:rPr>
        <w:sz w:val="20"/>
      </w:rPr>
      <w:t xml:space="preserve">   </w:t>
    </w:r>
    <w:r w:rsidR="008849C0">
      <w:rPr>
        <w:sz w:val="20"/>
      </w:rPr>
      <w:t xml:space="preserve">   </w:t>
    </w:r>
    <w:r>
      <w:rPr>
        <w:sz w:val="20"/>
      </w:rPr>
      <w:t xml:space="preserve"> </w:t>
    </w:r>
    <w:r w:rsidR="0002027C">
      <w:rPr>
        <w:sz w:val="20"/>
      </w:rPr>
      <w:t xml:space="preserve">                           </w:t>
    </w:r>
    <w:r>
      <w:rPr>
        <w:sz w:val="20"/>
      </w:rPr>
      <w:t>SOCIJALNE SKRBI I PROGNANIH</w:t>
    </w:r>
  </w:p>
  <w:p w14:paraId="4A344CA9" w14:textId="77777777" w:rsidR="008849C0" w:rsidRPr="008849C0" w:rsidRDefault="007B09FA" w:rsidP="008849C0">
    <w:pPr>
      <w:pBdr>
        <w:bottom w:val="single" w:sz="2" w:space="2" w:color="000001"/>
      </w:pBdr>
      <w:rPr>
        <w:sz w:val="20"/>
      </w:rPr>
    </w:pPr>
    <w:r>
      <w:rPr>
        <w:sz w:val="20"/>
      </w:rPr>
      <w:tab/>
    </w:r>
    <w:r w:rsidR="008849C0">
      <w:rPr>
        <w:sz w:val="20"/>
      </w:rPr>
      <w:t xml:space="preserve">    </w:t>
    </w:r>
    <w:r w:rsidR="0002027C">
      <w:rPr>
        <w:sz w:val="20"/>
      </w:rPr>
      <w:t xml:space="preserve">                           </w:t>
    </w:r>
    <w:r w:rsidR="008849C0">
      <w:rPr>
        <w:sz w:val="20"/>
      </w:rPr>
      <w:t xml:space="preserve">  </w:t>
    </w:r>
    <w:r>
      <w:rPr>
        <w:sz w:val="20"/>
      </w:rPr>
      <w:t>TOMISLAVGRAD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1348"/>
    <w:multiLevelType w:val="hybridMultilevel"/>
    <w:tmpl w:val="C770A7EC"/>
    <w:lvl w:ilvl="0" w:tplc="38A0D1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17CED"/>
    <w:multiLevelType w:val="multilevel"/>
    <w:tmpl w:val="F7DEC47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FF4312"/>
    <w:multiLevelType w:val="hybridMultilevel"/>
    <w:tmpl w:val="9CF4C8C2"/>
    <w:lvl w:ilvl="0" w:tplc="ACD4BB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E512E"/>
    <w:multiLevelType w:val="multilevel"/>
    <w:tmpl w:val="0C0A33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A660BA3"/>
    <w:multiLevelType w:val="hybridMultilevel"/>
    <w:tmpl w:val="1CB6C3A6"/>
    <w:lvl w:ilvl="0" w:tplc="38A0D12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A4391F"/>
    <w:multiLevelType w:val="multilevel"/>
    <w:tmpl w:val="2618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B2935CE"/>
    <w:multiLevelType w:val="multilevel"/>
    <w:tmpl w:val="A5B23220"/>
    <w:lvl w:ilvl="0">
      <w:start w:val="21"/>
      <w:numFmt w:val="bullet"/>
      <w:lvlText w:val="-"/>
      <w:lvlJc w:val="left"/>
      <w:pPr>
        <w:ind w:left="1068" w:hanging="360"/>
      </w:pPr>
      <w:rPr>
        <w:rFonts w:ascii="Cambria" w:hAnsi="Cambria" w:cs="Cambria" w:hint="default"/>
        <w:b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 w16cid:durableId="25638047">
    <w:abstractNumId w:val="6"/>
  </w:num>
  <w:num w:numId="2" w16cid:durableId="689064341">
    <w:abstractNumId w:val="5"/>
  </w:num>
  <w:num w:numId="3" w16cid:durableId="2055537710">
    <w:abstractNumId w:val="3"/>
  </w:num>
  <w:num w:numId="4" w16cid:durableId="1273366471">
    <w:abstractNumId w:val="4"/>
  </w:num>
  <w:num w:numId="5" w16cid:durableId="243031704">
    <w:abstractNumId w:val="0"/>
  </w:num>
  <w:num w:numId="6" w16cid:durableId="1480417565">
    <w:abstractNumId w:val="2"/>
  </w:num>
  <w:num w:numId="7" w16cid:durableId="2123181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A6"/>
    <w:rsid w:val="0002027C"/>
    <w:rsid w:val="00025D38"/>
    <w:rsid w:val="00046816"/>
    <w:rsid w:val="0012449E"/>
    <w:rsid w:val="00154C62"/>
    <w:rsid w:val="00183721"/>
    <w:rsid w:val="001A0AE4"/>
    <w:rsid w:val="00201B84"/>
    <w:rsid w:val="00280589"/>
    <w:rsid w:val="00293D1D"/>
    <w:rsid w:val="00295ED7"/>
    <w:rsid w:val="0035017F"/>
    <w:rsid w:val="00410918"/>
    <w:rsid w:val="004516B6"/>
    <w:rsid w:val="005163A6"/>
    <w:rsid w:val="005F702A"/>
    <w:rsid w:val="00616BDE"/>
    <w:rsid w:val="00625844"/>
    <w:rsid w:val="006814A0"/>
    <w:rsid w:val="006A37AF"/>
    <w:rsid w:val="00725500"/>
    <w:rsid w:val="007A0C14"/>
    <w:rsid w:val="007B09FA"/>
    <w:rsid w:val="00832AA2"/>
    <w:rsid w:val="008849C0"/>
    <w:rsid w:val="008A223F"/>
    <w:rsid w:val="0091185B"/>
    <w:rsid w:val="0091205F"/>
    <w:rsid w:val="00937D73"/>
    <w:rsid w:val="009B6388"/>
    <w:rsid w:val="00A714F6"/>
    <w:rsid w:val="00B1403D"/>
    <w:rsid w:val="00B57729"/>
    <w:rsid w:val="00B86F63"/>
    <w:rsid w:val="00CC63A4"/>
    <w:rsid w:val="00DE5098"/>
    <w:rsid w:val="00E7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07E63"/>
  <w15:docId w15:val="{71110125-47CB-4E34-BA4D-7C3413EE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3A6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qFormat/>
    <w:rsid w:val="005163A6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Pr>
      <w:color w:val="000080"/>
      <w:u w:val="single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8">
    <w:name w:val="ListLabel 8"/>
    <w:qFormat/>
    <w:rPr>
      <w:rFonts w:eastAsia="Calibri"/>
      <w:b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14">
    <w:name w:val="ListLabel 14"/>
    <w:qFormat/>
    <w:rPr>
      <w:rFonts w:ascii="PT Serif" w:hAnsi="PT Serif"/>
      <w:b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PT Serif" w:hAnsi="PT Serif" w:cs="Symbol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PT Serif" w:hAnsi="PT Serif"/>
      <w:b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PT Serif" w:hAnsi="PT Serif" w:cs="Symbol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Grafikeoznake1">
    <w:name w:val="Grafičke oznake1"/>
    <w:qFormat/>
    <w:rPr>
      <w:rFonts w:ascii="OpenSymbol" w:eastAsia="OpenSymbol" w:hAnsi="OpenSymbol" w:cs="OpenSymbol"/>
    </w:rPr>
  </w:style>
  <w:style w:type="character" w:customStyle="1" w:styleId="Sidrofusnote">
    <w:name w:val="Sidro fusnote"/>
    <w:rPr>
      <w:vertAlign w:val="superscript"/>
    </w:rPr>
  </w:style>
  <w:style w:type="character" w:customStyle="1" w:styleId="FootnoteCharacters">
    <w:name w:val="Footnote Characters"/>
    <w:basedOn w:val="Zadanifontodlomka"/>
    <w:qFormat/>
    <w:rPr>
      <w:vertAlign w:val="superscript"/>
    </w:rPr>
  </w:style>
  <w:style w:type="character" w:customStyle="1" w:styleId="Znakovifusnote">
    <w:name w:val="Znakovi fusnote"/>
    <w:qFormat/>
  </w:style>
  <w:style w:type="character" w:customStyle="1" w:styleId="Simbolinumeriranja">
    <w:name w:val="Simboli numeriranja"/>
    <w:qFormat/>
  </w:style>
  <w:style w:type="character" w:customStyle="1" w:styleId="Sidrozavrnebiljeke">
    <w:name w:val="Sidro završne bilješke"/>
    <w:rPr>
      <w:vertAlign w:val="superscript"/>
    </w:rPr>
  </w:style>
  <w:style w:type="character" w:customStyle="1" w:styleId="Znakovizavrnebiljeke">
    <w:name w:val="Znakovi završne bilješke"/>
    <w:qFormat/>
  </w:style>
  <w:style w:type="character" w:customStyle="1" w:styleId="ListLabel50">
    <w:name w:val="ListLabel 50"/>
    <w:qFormat/>
    <w:rPr>
      <w:rFonts w:ascii="Liberation Serif" w:hAnsi="Liberation Serif" w:cs="OpenSymbol"/>
      <w:sz w:val="24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ascii="Liberation Serif" w:hAnsi="Liberation Serif"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ascii="Asap" w:hAnsi="Asap"/>
      <w:b/>
      <w:sz w:val="24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PT Serif" w:eastAsia="WenQuanYi Micro Hei" w:hAnsi="PT Serif" w:cs="Lohit Hindi"/>
      <w:sz w:val="28"/>
      <w:szCs w:val="28"/>
    </w:rPr>
  </w:style>
  <w:style w:type="paragraph" w:styleId="Tijeloteksta">
    <w:name w:val="Body Text"/>
    <w:basedOn w:val="Normal"/>
    <w:link w:val="TijelotekstaChar"/>
    <w:pPr>
      <w:spacing w:after="140" w:line="288" w:lineRule="auto"/>
    </w:pPr>
  </w:style>
  <w:style w:type="paragraph" w:styleId="Popis">
    <w:name w:val="List"/>
    <w:basedOn w:val="Tijeloteksta"/>
    <w:rPr>
      <w:rFonts w:ascii="PT Serif" w:hAnsi="PT Serif" w:cs="Lohit Hind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PT Serif" w:hAnsi="PT Serif" w:cs="Lohit Hindi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ascii="PT Serif" w:hAnsi="PT Serif" w:cs="Lohit Hindi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qFormat/>
    <w:pPr>
      <w:spacing w:after="200"/>
      <w:ind w:left="720"/>
      <w:contextualSpacing/>
    </w:pPr>
  </w:style>
  <w:style w:type="paragraph" w:styleId="Tekstfusnote">
    <w:name w:val="footnote text"/>
    <w:basedOn w:val="Normal"/>
    <w:qFormat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14F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14F6"/>
    <w:rPr>
      <w:rFonts w:ascii="Segoe UI" w:hAnsi="Segoe UI" w:cs="Segoe UI"/>
      <w:color w:val="00000A"/>
      <w:sz w:val="18"/>
      <w:szCs w:val="18"/>
      <w:lang w:val="hr-HR" w:eastAsia="hr-HR"/>
    </w:rPr>
  </w:style>
  <w:style w:type="character" w:customStyle="1" w:styleId="PodnojeChar">
    <w:name w:val="Podnožje Char"/>
    <w:basedOn w:val="Zadanifontodlomka"/>
    <w:link w:val="Podnoje"/>
    <w:rsid w:val="00616BDE"/>
    <w:rPr>
      <w:color w:val="00000A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5163A6"/>
    <w:rPr>
      <w:rFonts w:ascii="Arial" w:hAnsi="Arial" w:cs="Arial"/>
      <w:b/>
      <w:bCs/>
      <w:sz w:val="24"/>
      <w:szCs w:val="24"/>
      <w:lang w:val="en-GB" w:eastAsia="en-US"/>
    </w:rPr>
  </w:style>
  <w:style w:type="character" w:customStyle="1" w:styleId="TijelotekstaChar">
    <w:name w:val="Tijelo teksta Char"/>
    <w:link w:val="Tijeloteksta"/>
    <w:rsid w:val="005163A6"/>
    <w:rPr>
      <w:color w:val="00000A"/>
      <w:sz w:val="24"/>
      <w:szCs w:val="24"/>
    </w:rPr>
  </w:style>
  <w:style w:type="paragraph" w:styleId="Uvuenotijeloteksta">
    <w:name w:val="Body Text Indent"/>
    <w:basedOn w:val="Normal"/>
    <w:link w:val="UvuenotijelotekstaChar"/>
    <w:rsid w:val="005163A6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5163A6"/>
    <w:rPr>
      <w:sz w:val="24"/>
      <w:szCs w:val="24"/>
      <w:lang w:val="en-GB" w:eastAsia="en-US"/>
    </w:rPr>
  </w:style>
  <w:style w:type="paragraph" w:styleId="Bezproreda">
    <w:name w:val="No Spacing"/>
    <w:uiPriority w:val="99"/>
    <w:qFormat/>
    <w:rsid w:val="005163A6"/>
    <w:rPr>
      <w:rFonts w:ascii="Calibri" w:eastAsia="Calibri" w:hAnsi="Calibri" w:cs="Calibri"/>
      <w:sz w:val="22"/>
      <w:szCs w:val="22"/>
      <w:lang w:val="bs-Latn-B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3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ZSSP\Desktop\Memo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0</TotalTime>
  <Pages>3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MRZSSP</dc:creator>
  <dc:description/>
  <cp:lastModifiedBy>MRZSSP</cp:lastModifiedBy>
  <cp:revision>8</cp:revision>
  <cp:lastPrinted>2018-05-25T10:57:00Z</cp:lastPrinted>
  <dcterms:created xsi:type="dcterms:W3CDTF">2026-03-10T09:58:00Z</dcterms:created>
  <dcterms:modified xsi:type="dcterms:W3CDTF">2026-03-13T07:27:00Z</dcterms:modified>
  <dc:language>hr-HR</dc:language>
</cp:coreProperties>
</file>